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57CEE">
      <w:pPr>
        <w:jc w:val="center"/>
      </w:pPr>
      <w:r>
        <w:rPr>
          <w:noProof/>
          <w:lang w:eastAsia="nb-NO"/>
        </w:rPr>
        <w:drawing>
          <wp:inline distT="0" distB="0" distL="0" distR="0">
            <wp:extent cx="10067925" cy="6715125"/>
            <wp:effectExtent l="19050" t="0" r="9525" b="0"/>
            <wp:docPr id="1" name="Bilde 2" descr="Et bilde som inneholder himmel, utendørs, sky, gre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Et bilde som inneholder himmel, utendørs, sky, gren&#10;&#10;Automatisk generert beskrivelse"/>
                    <pic:cNvPicPr>
                      <a:picLocks noChangeAspect="1" noChangeArrowheads="1"/>
                    </pic:cNvPicPr>
                  </pic:nvPicPr>
                  <pic:blipFill>
                    <a:blip r:embed="rId4"/>
                    <a:srcRect/>
                    <a:stretch>
                      <a:fillRect/>
                    </a:stretch>
                  </pic:blipFill>
                  <pic:spPr bwMode="auto">
                    <a:xfrm>
                      <a:off x="0" y="0"/>
                      <a:ext cx="10067925" cy="6715125"/>
                    </a:xfrm>
                    <a:prstGeom prst="rect">
                      <a:avLst/>
                    </a:prstGeom>
                    <a:noFill/>
                    <a:ln w="9525">
                      <a:noFill/>
                      <a:miter lim="800000"/>
                      <a:headEnd/>
                      <a:tailEnd/>
                    </a:ln>
                  </pic:spPr>
                </pic:pic>
              </a:graphicData>
            </a:graphic>
          </wp:inline>
        </w:drawing>
      </w:r>
    </w:p>
    <w:p w:rsidR="00000000" w:rsidRDefault="00657CEE">
      <w:pPr>
        <w:jc w:val="center"/>
      </w:pPr>
    </w:p>
    <w:p w:rsidR="00000000" w:rsidRDefault="00657CEE">
      <w:pPr>
        <w:jc w:val="center"/>
      </w:pPr>
      <w:r>
        <w:t>ENDETIDEN: Det er viktig å luke ut feil og tullete teologi som har fått leve i århundrer, skriver John G. Josdal. Foto: Berit Roald / NTB</w:t>
      </w:r>
    </w:p>
    <w:p w:rsidR="00000000" w:rsidRDefault="00657CEE">
      <w:pPr>
        <w:jc w:val="center"/>
        <w:rPr>
          <w:b/>
          <w:bCs/>
        </w:rPr>
      </w:pPr>
      <w:r>
        <w:rPr>
          <w:b/>
          <w:bCs/>
        </w:rPr>
        <w:t>Endetiden: Nok en ny solid bok fra Ivar Haugsbakk</w:t>
      </w:r>
    </w:p>
    <w:p w:rsidR="00000000" w:rsidRDefault="00657CEE">
      <w:pPr>
        <w:jc w:val="center"/>
        <w:rPr>
          <w:b/>
          <w:bCs/>
        </w:rPr>
      </w:pPr>
      <w:r>
        <w:rPr>
          <w:b/>
          <w:bCs/>
        </w:rPr>
        <w:t>Debatt</w:t>
      </w:r>
    </w:p>
    <w:p w:rsidR="00000000" w:rsidRDefault="00657CEE">
      <w:pPr>
        <w:jc w:val="center"/>
        <w:rPr>
          <w:b/>
          <w:bCs/>
        </w:rPr>
      </w:pPr>
      <w:r>
        <w:rPr>
          <w:b/>
          <w:bCs/>
        </w:rPr>
        <w:t>John G. JosdalSandnes</w:t>
      </w:r>
    </w:p>
    <w:p w:rsidR="00000000" w:rsidRDefault="00657CEE">
      <w:pPr>
        <w:jc w:val="center"/>
      </w:pPr>
      <w:r>
        <w:t xml:space="preserve">Publisert: 22.06.2022 </w:t>
      </w:r>
      <w:r>
        <w:t>14:12Sist oppdatert: 14:13</w:t>
      </w:r>
    </w:p>
    <w:p w:rsidR="00000000" w:rsidRDefault="00657CEE">
      <w:pPr>
        <w:jc w:val="center"/>
      </w:pPr>
      <w:r>
        <w:t>Dagen v/ Johannes Kleppa har anmeldt enda en bok fra Ivar Haugsbakk. Det er med stor undring jeg leser anmeldelsen. Leser vi samme bibel?</w:t>
      </w:r>
    </w:p>
    <w:p w:rsidR="00000000" w:rsidRDefault="00657CEE">
      <w:pPr>
        <w:jc w:val="center"/>
      </w:pPr>
      <w:r>
        <w:t>Ivar Haugsbakk har utgitt to bøker de siste par årene, som omhandler Bibelens endetidsprofe</w:t>
      </w:r>
      <w:r>
        <w:t>tier og Jesu Kristi gjenkomst.</w:t>
      </w:r>
    </w:p>
    <w:p w:rsidR="00000000" w:rsidRDefault="00657CEE">
      <w:pPr>
        <w:jc w:val="center"/>
      </w:pPr>
      <w:r>
        <w:t>Artikkelen fortsetter under annonsen.</w:t>
      </w:r>
    </w:p>
    <w:p w:rsidR="00000000" w:rsidRDefault="00657CEE">
      <w:pPr>
        <w:jc w:val="center"/>
      </w:pPr>
      <w:r>
        <w:t>Disse bøkene er klare og tydelige med veldig gode bibelhenvisninger som underbygger det som skrives. Den første boka, «Jesus kommer snart!», er den beste boken jeg har lest om denne temat</w:t>
      </w:r>
      <w:r>
        <w:t>ikken, og den andre er på samme nivå. Innholdet i disse bøkene evner å gi en forståelse av Bibelens profetier der opplevelsen blir som å bli hensatt i en drone over Bibelens profetiske landskap, der man ser både sammenhenger og detaljer som sammen gir en s</w:t>
      </w:r>
      <w:r>
        <w:t>vært god forståelse av bibelens budskap som en helhet.</w:t>
      </w:r>
    </w:p>
    <w:p w:rsidR="00000000" w:rsidRDefault="00657CEE">
      <w:pPr>
        <w:jc w:val="center"/>
      </w:pPr>
      <w:r>
        <w:t>Endelig fikk jeg det jeg har ønsket meg i alle år. Nå ser jeg hvordan den tykke røde tråden går fra Adam til slutten av Åpenbaringen.</w:t>
      </w:r>
    </w:p>
    <w:p w:rsidR="00000000" w:rsidRDefault="00657CEE">
      <w:pPr>
        <w:jc w:val="center"/>
      </w:pPr>
      <w:r>
        <w:t>Haugsbakk går grundig og detaljert inn i stoffet, og alltid med bib</w:t>
      </w:r>
      <w:r>
        <w:t>elhenvisninger på en så klar, tydelig og lettfattelig måte at det på samme tid blir både engasjerende og opplysende. Haugsbakk setter søkelys på feil forståelse både fra pinsevenner, lutheranerne og andre grupperinger. Det er viktig å luke ut feil og tulle</w:t>
      </w:r>
      <w:r>
        <w:t>te teologi som har fått leve i århundrer. Dette gjør forfatteren med grundighet og støtte i bibelhenvisninger.</w:t>
      </w:r>
    </w:p>
    <w:p w:rsidR="00000000" w:rsidRDefault="00657CEE">
      <w:pPr>
        <w:jc w:val="center"/>
      </w:pPr>
      <w:r>
        <w:t>Videre skal vi være takknemlig for dette, siden det i dag er mange tolkninger og liten forståelse av Guds plan for både de evig frelste himmelske</w:t>
      </w:r>
      <w:r>
        <w:t xml:space="preserve"> herlighetslegemer ved opprykkelsen, og det kommende jordiske fredsrike med Israels i sentrum ved Messias gjenkomst/hjemkomst til sine kjødelige, jordiske brødre.</w:t>
      </w:r>
    </w:p>
    <w:p w:rsidR="00000000" w:rsidRDefault="00657CEE">
      <w:pPr>
        <w:jc w:val="center"/>
      </w:pPr>
      <w:r>
        <w:t>Vi som er frelst av nåde her fått en fantastisk avtale med Gud.</w:t>
      </w:r>
    </w:p>
    <w:p w:rsidR="00000000" w:rsidRDefault="00657CEE">
      <w:pPr>
        <w:jc w:val="center"/>
      </w:pPr>
      <w:r>
        <w:t>Haugsbakk ser som så mange an</w:t>
      </w:r>
      <w:r>
        <w:t>dre forkynnere, at menigheten som Kristi legeme og brud blir hentet/rykket ut av denne verden før den kommende trengselstid på sju år, det som Bibelen kaller Daniels 70. årsuke for Israel. Denne trengselen/helvete på jord kan først begynne når menigheten e</w:t>
      </w:r>
      <w:r>
        <w:t>r i himmelen. Dette er noe som vil skje «i ett nu», i en nær framtid.</w:t>
      </w:r>
    </w:p>
    <w:p w:rsidR="00000000" w:rsidRDefault="00657CEE">
      <w:pPr>
        <w:jc w:val="center"/>
      </w:pPr>
      <w:r>
        <w:t>Til Johannes Kleppa, som, dersom jeg forstår ham rett, hevder at menigheten skal oppleve den kommende store trengsel, endatil kalt Jakobs/Israels trengsel, har jeg følgende spørsmål:</w:t>
      </w:r>
    </w:p>
    <w:p w:rsidR="00000000" w:rsidRDefault="00657CEE">
      <w:pPr>
        <w:jc w:val="center"/>
      </w:pPr>
      <w:r>
        <w:t>«Vi</w:t>
      </w:r>
      <w:r>
        <w:t>lle du ha latt din trolovede og tilkommende kone gå gjennom et helvete på sju år, med stor sannsynlighet for å bli drept, før du inviterte til bryllup og giftet deg med henne?» Så opplagt er det at vi som er kristne blir spart for trengselen. Vi som er fre</w:t>
      </w:r>
      <w:r>
        <w:t>lst av nåde her fått en fantastisk avtale med Gud – hadde vi bare forstått dette fullt ut!</w:t>
      </w:r>
    </w:p>
    <w:p w:rsidR="00000000" w:rsidRDefault="00657CEE">
      <w:pPr>
        <w:jc w:val="center"/>
      </w:pPr>
      <w:r>
        <w:t>Vi, Jesu Kristi trolovede (2 Kor 11,2) – venter ikke på at Herren skal komme ned hit til jorden, men at han skal hente oss opp dit til seg ved opprykkelsen. Vi vente</w:t>
      </w:r>
      <w:r>
        <w:t>r ikke på Antikrist, men på Kristus, og vi lar ikke noe stå mellom oss og Frelseren.</w:t>
      </w:r>
    </w:p>
    <w:p w:rsidR="00000000" w:rsidRDefault="00657CEE">
      <w:pPr>
        <w:jc w:val="center"/>
      </w:pPr>
      <w:r>
        <w:t>Artikkelen fortsetter under annonsen.</w:t>
      </w:r>
    </w:p>
    <w:p w:rsidR="00000000" w:rsidRDefault="00657CEE">
      <w:pPr>
        <w:jc w:val="center"/>
      </w:pPr>
      <w:r>
        <w:t>Jesu andre komme til jorden skjer ved trengselstidens slutt da kommer Jesus ned og planter føttene på oljeberget – da kommer han ikke</w:t>
      </w:r>
      <w:r>
        <w:t xml:space="preserve"> som frelser, men som dommer.</w:t>
      </w:r>
    </w:p>
    <w:p w:rsidR="00000000" w:rsidRDefault="00657CEE">
      <w:pPr>
        <w:jc w:val="center"/>
      </w:pPr>
      <w:r>
        <w:t>Jeg er svært misfornøyd med anmeldelsen av boken. Den viser at anmelder overhodet ikke har forstått innholdet eller i alle fall er grunnleggende uenig i det, hvilket i seg selv er skremmende. Men boken står for sin egen regnin</w:t>
      </w:r>
      <w:r>
        <w:t>g og står støtt på egne bein, uten å måtte ha tilslutning fra alle hold.</w:t>
      </w:r>
    </w:p>
    <w:p w:rsidR="00000000" w:rsidRDefault="00657CEE">
      <w:pPr>
        <w:shd w:val="clear" w:color="auto" w:fill="FFFFFF"/>
        <w:spacing w:after="150" w:line="240" w:lineRule="auto"/>
        <w:rPr>
          <w:rFonts w:ascii="Georgia" w:eastAsia="Times New Roman" w:hAnsi="Georgia" w:cs="Times New Roman"/>
          <w:color w:val="3B3B3B"/>
          <w:kern w:val="0"/>
          <w:sz w:val="24"/>
          <w:szCs w:val="24"/>
          <w:lang w:eastAsia="nb-NO"/>
        </w:rPr>
      </w:pPr>
      <w:r>
        <w:rPr>
          <w:rFonts w:ascii="Georgia" w:eastAsia="Times New Roman" w:hAnsi="Georgia" w:cs="Times New Roman"/>
          <w:color w:val="3B3B3B"/>
          <w:kern w:val="0"/>
          <w:sz w:val="24"/>
          <w:szCs w:val="24"/>
          <w:lang w:eastAsia="nb-NO"/>
        </w:rPr>
        <w:t>Denne boka står i forlenginga av boka «Jesus kommer snart», som Ivar Haugsbakk skreiv i 2020. Her er nok ein del nytt stoff i forhold til den første boka, men tematikken er i stor gra</w:t>
      </w:r>
      <w:r>
        <w:rPr>
          <w:rFonts w:ascii="Georgia" w:eastAsia="Times New Roman" w:hAnsi="Georgia" w:cs="Times New Roman"/>
          <w:color w:val="3B3B3B"/>
          <w:kern w:val="0"/>
          <w:sz w:val="24"/>
          <w:szCs w:val="24"/>
          <w:lang w:eastAsia="nb-NO"/>
        </w:rPr>
        <w:t>d den same, slik at det i stor grad opplevast som repetisjon.</w:t>
      </w:r>
    </w:p>
    <w:p w:rsidR="00000000" w:rsidRDefault="00657CEE">
      <w:pPr>
        <w:shd w:val="clear" w:color="auto" w:fill="FFFFFF"/>
        <w:spacing w:after="150" w:line="240" w:lineRule="auto"/>
        <w:rPr>
          <w:rFonts w:ascii="Georgia" w:eastAsia="Times New Roman" w:hAnsi="Georgia" w:cs="Times New Roman"/>
          <w:color w:val="3B3B3B"/>
          <w:kern w:val="0"/>
          <w:sz w:val="24"/>
          <w:szCs w:val="24"/>
          <w:lang w:eastAsia="nb-NO"/>
        </w:rPr>
      </w:pPr>
      <w:r>
        <w:rPr>
          <w:rFonts w:ascii="Georgia" w:eastAsia="Times New Roman" w:hAnsi="Georgia" w:cs="Times New Roman"/>
          <w:color w:val="3B3B3B"/>
          <w:kern w:val="0"/>
          <w:sz w:val="24"/>
          <w:szCs w:val="24"/>
          <w:lang w:eastAsia="nb-NO"/>
        </w:rPr>
        <w:t>Det er på nytt eit imponerande arbeid Haugsbakk har lagt ned i å skriva ei så omfangsrik bok med så mykje bibelsk stoff og med ei så konsekvent gjennomarbeiding av det som har med endetida og de</w:t>
      </w:r>
      <w:r>
        <w:rPr>
          <w:rFonts w:ascii="Georgia" w:eastAsia="Times New Roman" w:hAnsi="Georgia" w:cs="Times New Roman"/>
          <w:color w:val="3B3B3B"/>
          <w:kern w:val="0"/>
          <w:sz w:val="24"/>
          <w:szCs w:val="24"/>
          <w:lang w:eastAsia="nb-NO"/>
        </w:rPr>
        <w:t>t kristne håpet å gjera.</w:t>
      </w:r>
    </w:p>
    <w:p w:rsidR="00000000" w:rsidRDefault="00657CEE">
      <w:pPr>
        <w:shd w:val="clear" w:color="auto" w:fill="FFFFFF"/>
        <w:spacing w:before="150" w:after="0" w:line="240" w:lineRule="auto"/>
        <w:jc w:val="center"/>
        <w:rPr>
          <w:rFonts w:ascii="Arial" w:eastAsia="Times New Roman" w:hAnsi="Arial" w:cs="Arial"/>
          <w:color w:val="555555"/>
          <w:kern w:val="0"/>
          <w:sz w:val="24"/>
          <w:szCs w:val="24"/>
          <w:lang w:eastAsia="nb-NO"/>
        </w:rPr>
      </w:pPr>
      <w:r>
        <w:rPr>
          <w:rFonts w:ascii="Arial" w:eastAsia="Times New Roman" w:hAnsi="Arial" w:cs="Arial"/>
          <w:color w:val="555555"/>
          <w:kern w:val="0"/>
          <w:sz w:val="24"/>
          <w:szCs w:val="24"/>
          <w:lang w:eastAsia="nb-NO"/>
        </w:rPr>
        <w:t>Artikkelen fortsetter under annonsen.</w:t>
      </w:r>
    </w:p>
    <w:p w:rsidR="00000000" w:rsidRDefault="00657CEE">
      <w:pPr>
        <w:shd w:val="clear" w:color="auto" w:fill="FFFFFF"/>
        <w:spacing w:before="150" w:after="0" w:line="240" w:lineRule="auto"/>
        <w:jc w:val="center"/>
        <w:rPr>
          <w:rFonts w:ascii="Arial" w:eastAsia="Times New Roman" w:hAnsi="Arial" w:cs="Arial"/>
          <w:color w:val="555555"/>
          <w:kern w:val="0"/>
          <w:sz w:val="24"/>
          <w:szCs w:val="24"/>
          <w:lang w:eastAsia="nb-NO"/>
        </w:rPr>
      </w:pPr>
    </w:p>
    <w:p w:rsidR="00000000" w:rsidRDefault="00657CEE">
      <w:pPr>
        <w:jc w:val="center"/>
        <w:rPr>
          <w:rStyle w:val="Hyperkobling"/>
        </w:rPr>
      </w:pPr>
      <w:r>
        <w:rPr>
          <w:noProof/>
          <w:color w:val="0563C1" w:themeColor="hyperlink"/>
          <w:lang w:eastAsia="nb-NO"/>
        </w:rPr>
        <w:drawing>
          <wp:inline distT="0" distB="0" distL="0" distR="0">
            <wp:extent cx="952500" cy="628650"/>
            <wp:effectExtent l="19050" t="0" r="0" b="0"/>
            <wp:docPr id="2" name="Bilde 1" descr="Et bilde som inneholder person, utendørs, tre, jakke&#10;&#10;Automatisk generert beskrivelse">
              <a:hlinkClick xmlns:a="http://schemas.openxmlformats.org/drawingml/2006/main" r:id="rId5" tooltip="&quot;Spesiell, usannsynleg og til tider vilkårleg tolking av endetid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Et bilde som inneholder person, utendørs, tre, jakke&#10;&#10;Automatisk generert beskrivelse">
                      <a:hlinkClick r:id="rId5" tooltip="&quot;Spesiell, usannsynleg og til tider vilkårleg tolking av endetida&quot;"/>
                    </pic:cNvPr>
                    <pic:cNvPicPr>
                      <a:picLocks noChangeAspect="1" noChangeArrowheads="1"/>
                    </pic:cNvPicPr>
                  </pic:nvPicPr>
                  <pic:blipFill>
                    <a:blip r:embed="rId6"/>
                    <a:srcRect/>
                    <a:stretch>
                      <a:fillRect/>
                    </a:stretch>
                  </pic:blipFill>
                  <pic:spPr bwMode="auto">
                    <a:xfrm>
                      <a:off x="0" y="0"/>
                      <a:ext cx="952500" cy="628650"/>
                    </a:xfrm>
                    <a:prstGeom prst="rect">
                      <a:avLst/>
                    </a:prstGeom>
                    <a:noFill/>
                    <a:ln w="9525">
                      <a:noFill/>
                      <a:miter lim="800000"/>
                      <a:headEnd/>
                      <a:tailEnd/>
                    </a:ln>
                  </pic:spPr>
                </pic:pic>
              </a:graphicData>
            </a:graphic>
          </wp:inline>
        </w:drawing>
      </w:r>
    </w:p>
    <w:p w:rsidR="00000000" w:rsidRDefault="00657CEE">
      <w:pPr>
        <w:jc w:val="center"/>
        <w:rPr>
          <w:rStyle w:val="Hyperkobling"/>
          <w:b/>
          <w:bCs/>
        </w:rPr>
      </w:pPr>
      <w:hyperlink r:id="rId7" w:tooltip="Spesiell, usannsynleg og til tider vilkårleg tolking av endetida" w:history="1">
        <w:r>
          <w:rPr>
            <w:rStyle w:val="Hyperkobling"/>
            <w:b/>
            <w:bCs/>
          </w:rPr>
          <w:t>LES O</w:t>
        </w:r>
        <w:r>
          <w:rPr>
            <w:rStyle w:val="Hyperkobling"/>
            <w:b/>
            <w:bCs/>
          </w:rPr>
          <w:t>GSÅ</w:t>
        </w:r>
      </w:hyperlink>
    </w:p>
    <w:p w:rsidR="00000000" w:rsidRDefault="00657CEE">
      <w:pPr>
        <w:jc w:val="center"/>
      </w:pPr>
      <w:hyperlink r:id="rId8" w:tooltip="Spesiell, usannsynleg og til tider vilkårleg tolking av endetida" w:history="1">
        <w:r>
          <w:rPr>
            <w:rStyle w:val="Hyperkobling"/>
            <w:b/>
            <w:bCs/>
          </w:rPr>
          <w:t>Spesiell, usannsynleg og til tider vilkårleg tolking av endetida</w:t>
        </w:r>
      </w:hyperlink>
    </w:p>
    <w:p w:rsidR="00000000" w:rsidRDefault="00657CEE">
      <w:pPr>
        <w:shd w:val="clear" w:color="auto" w:fill="FFFFFF"/>
        <w:spacing w:before="150" w:after="0" w:line="240" w:lineRule="auto"/>
        <w:jc w:val="center"/>
        <w:rPr>
          <w:rFonts w:ascii="Arial" w:eastAsia="Times New Roman" w:hAnsi="Arial" w:cs="Arial"/>
          <w:color w:val="555555"/>
          <w:kern w:val="0"/>
          <w:sz w:val="24"/>
          <w:szCs w:val="24"/>
          <w:lang w:eastAsia="nb-NO"/>
        </w:rPr>
      </w:pPr>
    </w:p>
    <w:p w:rsidR="00000000" w:rsidRDefault="00657CEE">
      <w:pPr>
        <w:shd w:val="clear" w:color="auto" w:fill="FFFFFF"/>
        <w:spacing w:before="150" w:after="0" w:line="240" w:lineRule="auto"/>
        <w:jc w:val="center"/>
        <w:rPr>
          <w:rFonts w:ascii="Arial" w:eastAsia="Times New Roman" w:hAnsi="Arial" w:cs="Arial"/>
          <w:color w:val="555555"/>
          <w:kern w:val="0"/>
          <w:sz w:val="24"/>
          <w:szCs w:val="24"/>
          <w:lang w:eastAsia="nb-NO"/>
        </w:rPr>
      </w:pPr>
    </w:p>
    <w:p w:rsidR="00000000" w:rsidRDefault="00657CEE">
      <w:pPr>
        <w:shd w:val="clear" w:color="auto" w:fill="F7F7F7"/>
        <w:spacing w:before="100" w:beforeAutospacing="1" w:after="100" w:afterAutospacing="1" w:line="240" w:lineRule="auto"/>
        <w:outlineLvl w:val="4"/>
        <w:rPr>
          <w:rFonts w:ascii="Arial" w:eastAsia="Times New Roman" w:hAnsi="Arial" w:cs="Arial"/>
          <w:b/>
          <w:bCs/>
          <w:color w:val="19678E"/>
          <w:kern w:val="0"/>
          <w:sz w:val="20"/>
          <w:szCs w:val="20"/>
          <w:lang w:eastAsia="nb-NO"/>
        </w:rPr>
      </w:pPr>
      <w:r>
        <w:rPr>
          <w:rFonts w:ascii="Arial" w:eastAsia="Times New Roman" w:hAnsi="Arial" w:cs="Arial"/>
          <w:b/>
          <w:bCs/>
          <w:color w:val="19678E"/>
          <w:kern w:val="0"/>
          <w:sz w:val="20"/>
          <w:szCs w:val="20"/>
          <w:lang w:eastAsia="nb-NO"/>
        </w:rPr>
        <w:t>Anmeld</w:t>
      </w:r>
      <w:r>
        <w:rPr>
          <w:rFonts w:ascii="Arial" w:eastAsia="Times New Roman" w:hAnsi="Arial" w:cs="Arial"/>
          <w:b/>
          <w:bCs/>
          <w:color w:val="19678E"/>
          <w:kern w:val="0"/>
          <w:sz w:val="20"/>
          <w:szCs w:val="20"/>
          <w:lang w:eastAsia="nb-NO"/>
        </w:rPr>
        <w:t>t/Bok</w:t>
      </w:r>
    </w:p>
    <w:p w:rsidR="00000000" w:rsidRDefault="00657CEE">
      <w:pPr>
        <w:shd w:val="clear" w:color="auto" w:fill="F7F7F7"/>
        <w:spacing w:after="150" w:line="240" w:lineRule="auto"/>
        <w:rPr>
          <w:rFonts w:ascii="Georgia" w:eastAsia="Times New Roman" w:hAnsi="Georgia" w:cs="Arial"/>
          <w:color w:val="3B3B3B"/>
          <w:kern w:val="0"/>
          <w:sz w:val="24"/>
          <w:szCs w:val="24"/>
          <w:lang w:eastAsia="nb-NO"/>
        </w:rPr>
      </w:pPr>
      <w:r>
        <w:rPr>
          <w:rFonts w:ascii="Georgia" w:eastAsia="Times New Roman" w:hAnsi="Georgia" w:cs="Arial"/>
          <w:color w:val="3B3B3B"/>
          <w:kern w:val="0"/>
          <w:sz w:val="24"/>
          <w:szCs w:val="24"/>
          <w:lang w:eastAsia="nb-NO"/>
        </w:rPr>
        <w:t>Ivar Haugsbakk</w:t>
      </w:r>
    </w:p>
    <w:p w:rsidR="00000000" w:rsidRDefault="00657CEE">
      <w:pPr>
        <w:shd w:val="clear" w:color="auto" w:fill="F7F7F7"/>
        <w:spacing w:after="150" w:line="240" w:lineRule="auto"/>
        <w:rPr>
          <w:rFonts w:ascii="Georgia" w:eastAsia="Times New Roman" w:hAnsi="Georgia" w:cs="Arial"/>
          <w:color w:val="3B3B3B"/>
          <w:kern w:val="0"/>
          <w:sz w:val="24"/>
          <w:szCs w:val="24"/>
          <w:lang w:eastAsia="nb-NO"/>
        </w:rPr>
      </w:pPr>
      <w:r>
        <w:rPr>
          <w:rFonts w:ascii="Georgia" w:eastAsia="Times New Roman" w:hAnsi="Georgia" w:cs="Arial"/>
          <w:color w:val="3B3B3B"/>
          <w:kern w:val="0"/>
          <w:sz w:val="24"/>
          <w:szCs w:val="24"/>
          <w:lang w:eastAsia="nb-NO"/>
        </w:rPr>
        <w:t>Jesus Kristus</w:t>
      </w:r>
    </w:p>
    <w:p w:rsidR="00000000" w:rsidRDefault="00657CEE">
      <w:pPr>
        <w:shd w:val="clear" w:color="auto" w:fill="F7F7F7"/>
        <w:spacing w:after="150" w:line="240" w:lineRule="auto"/>
        <w:rPr>
          <w:rFonts w:ascii="Georgia" w:eastAsia="Times New Roman" w:hAnsi="Georgia" w:cs="Arial"/>
          <w:color w:val="3B3B3B"/>
          <w:kern w:val="0"/>
          <w:sz w:val="24"/>
          <w:szCs w:val="24"/>
          <w:lang w:eastAsia="nb-NO"/>
        </w:rPr>
      </w:pPr>
      <w:r>
        <w:rPr>
          <w:rFonts w:ascii="Georgia" w:eastAsia="Times New Roman" w:hAnsi="Georgia" w:cs="Arial"/>
          <w:color w:val="3B3B3B"/>
          <w:kern w:val="0"/>
          <w:sz w:val="24"/>
          <w:szCs w:val="24"/>
          <w:lang w:eastAsia="nb-NO"/>
        </w:rPr>
        <w:t>– vårt salige håp!</w:t>
      </w:r>
    </w:p>
    <w:p w:rsidR="00000000" w:rsidRDefault="00657CEE">
      <w:pPr>
        <w:shd w:val="clear" w:color="auto" w:fill="F7F7F7"/>
        <w:spacing w:after="150" w:line="240" w:lineRule="auto"/>
        <w:rPr>
          <w:rFonts w:ascii="Georgia" w:eastAsia="Times New Roman" w:hAnsi="Georgia" w:cs="Arial"/>
          <w:color w:val="3B3B3B"/>
          <w:kern w:val="0"/>
          <w:sz w:val="24"/>
          <w:szCs w:val="24"/>
          <w:lang w:eastAsia="nb-NO"/>
        </w:rPr>
      </w:pPr>
      <w:r>
        <w:rPr>
          <w:rFonts w:ascii="Georgia" w:eastAsia="Times New Roman" w:hAnsi="Georgia" w:cs="Arial"/>
          <w:color w:val="3B3B3B"/>
          <w:kern w:val="0"/>
          <w:sz w:val="24"/>
          <w:szCs w:val="24"/>
          <w:lang w:eastAsia="nb-NO"/>
        </w:rPr>
        <w:t>Elefantu</w:t>
      </w:r>
      <w:r>
        <w:rPr>
          <w:rFonts w:ascii="Georgia" w:eastAsia="Times New Roman" w:hAnsi="Georgia" w:cs="Arial"/>
          <w:color w:val="3B3B3B"/>
          <w:kern w:val="0"/>
          <w:sz w:val="24"/>
          <w:szCs w:val="24"/>
          <w:lang w:eastAsia="nb-NO"/>
        </w:rPr>
        <w:t>s</w:t>
      </w:r>
      <w:r>
        <w:rPr>
          <w:rFonts w:ascii="Georgia" w:eastAsia="Times New Roman" w:hAnsi="Georgia" w:cs="Arial"/>
          <w:color w:val="3B3B3B"/>
          <w:kern w:val="0"/>
          <w:sz w:val="24"/>
          <w:szCs w:val="24"/>
          <w:lang w:eastAsia="nb-NO"/>
        </w:rPr>
        <w:t xml:space="preserve"> forlag 2021</w:t>
      </w:r>
    </w:p>
    <w:p w:rsidR="00000000" w:rsidRDefault="00657CEE">
      <w:pPr>
        <w:shd w:val="clear" w:color="auto" w:fill="F7F7F7"/>
        <w:spacing w:after="150" w:line="240" w:lineRule="auto"/>
        <w:rPr>
          <w:rFonts w:ascii="Georgia" w:eastAsia="Times New Roman" w:hAnsi="Georgia" w:cs="Arial"/>
          <w:color w:val="3B3B3B"/>
          <w:kern w:val="0"/>
          <w:sz w:val="24"/>
          <w:szCs w:val="24"/>
          <w:lang w:eastAsia="nb-NO"/>
        </w:rPr>
      </w:pPr>
      <w:r>
        <w:rPr>
          <w:rFonts w:ascii="Georgia" w:eastAsia="Times New Roman" w:hAnsi="Georgia" w:cs="Arial"/>
          <w:color w:val="3B3B3B"/>
          <w:kern w:val="0"/>
          <w:sz w:val="24"/>
          <w:szCs w:val="24"/>
          <w:lang w:eastAsia="nb-NO"/>
        </w:rPr>
        <w:t>Hf</w:t>
      </w:r>
      <w:r>
        <w:rPr>
          <w:rFonts w:ascii="Georgia" w:eastAsia="Times New Roman" w:hAnsi="Georgia" w:cs="Arial"/>
          <w:color w:val="3B3B3B"/>
          <w:kern w:val="0"/>
          <w:sz w:val="24"/>
          <w:szCs w:val="24"/>
          <w:lang w:eastAsia="nb-NO"/>
        </w:rPr>
        <w:t>t</w:t>
      </w:r>
      <w:r>
        <w:rPr>
          <w:rFonts w:ascii="Georgia" w:eastAsia="Times New Roman" w:hAnsi="Georgia" w:cs="Arial"/>
          <w:color w:val="3B3B3B"/>
          <w:kern w:val="0"/>
          <w:sz w:val="24"/>
          <w:szCs w:val="24"/>
          <w:lang w:eastAsia="nb-NO"/>
        </w:rPr>
        <w:t>. 645 sider</w:t>
      </w:r>
    </w:p>
    <w:p w:rsidR="00000000" w:rsidRDefault="00657CEE">
      <w:pPr>
        <w:shd w:val="clear" w:color="auto" w:fill="FFFFFF"/>
        <w:spacing w:before="450" w:after="150" w:line="240" w:lineRule="auto"/>
        <w:outlineLvl w:val="1"/>
        <w:rPr>
          <w:rFonts w:ascii="Georgia" w:eastAsia="Times New Roman" w:hAnsi="Georgia" w:cs="Times New Roman"/>
          <w:b/>
          <w:bCs/>
          <w:color w:val="3B3B3B"/>
          <w:kern w:val="0"/>
          <w:sz w:val="36"/>
          <w:szCs w:val="36"/>
          <w:lang w:eastAsia="nb-NO"/>
        </w:rPr>
      </w:pPr>
      <w:r>
        <w:rPr>
          <w:rFonts w:ascii="Georgia" w:eastAsia="Times New Roman" w:hAnsi="Georgia" w:cs="Times New Roman"/>
          <w:b/>
          <w:bCs/>
          <w:color w:val="3B3B3B"/>
          <w:kern w:val="0"/>
          <w:sz w:val="36"/>
          <w:szCs w:val="36"/>
          <w:lang w:eastAsia="nb-NO"/>
        </w:rPr>
        <w:t>I periferien</w:t>
      </w:r>
    </w:p>
    <w:p w:rsidR="00000000" w:rsidRDefault="00657CEE">
      <w:pPr>
        <w:shd w:val="clear" w:color="auto" w:fill="FFFFFF"/>
        <w:spacing w:after="150" w:line="240" w:lineRule="auto"/>
        <w:rPr>
          <w:rFonts w:ascii="Georgia" w:eastAsia="Times New Roman" w:hAnsi="Georgia" w:cs="Times New Roman"/>
          <w:color w:val="3B3B3B"/>
          <w:kern w:val="0"/>
          <w:sz w:val="24"/>
          <w:szCs w:val="24"/>
          <w:lang w:eastAsia="nb-NO"/>
        </w:rPr>
      </w:pPr>
      <w:r>
        <w:rPr>
          <w:rFonts w:ascii="Georgia" w:eastAsia="Times New Roman" w:hAnsi="Georgia" w:cs="Times New Roman"/>
          <w:color w:val="3B3B3B"/>
          <w:kern w:val="0"/>
          <w:sz w:val="24"/>
          <w:szCs w:val="24"/>
          <w:lang w:eastAsia="nb-NO"/>
        </w:rPr>
        <w:t xml:space="preserve">Både omfang og tematikk tilseier at dette er ei bok primært for folk som er opptekne med den bibelske profetien om det dei siste tider. Haugsbakk </w:t>
      </w:r>
      <w:r>
        <w:rPr>
          <w:rFonts w:ascii="Georgia" w:eastAsia="Times New Roman" w:hAnsi="Georgia" w:cs="Times New Roman"/>
          <w:color w:val="3B3B3B"/>
          <w:kern w:val="0"/>
          <w:sz w:val="24"/>
          <w:szCs w:val="24"/>
          <w:lang w:eastAsia="nb-NO"/>
        </w:rPr>
        <w:t>sveiper så vidt at det er ein god del stoff som nok ligg i periferien eller på utsida av tema, etter «vanleg» tolking, til dømes det som står i GT om gudesøner og kjemper.</w:t>
      </w:r>
    </w:p>
    <w:p w:rsidR="00000000" w:rsidRDefault="00657CEE">
      <w:pPr>
        <w:shd w:val="clear" w:color="auto" w:fill="FFFFFF"/>
        <w:spacing w:before="450" w:after="150" w:line="240" w:lineRule="auto"/>
        <w:outlineLvl w:val="1"/>
        <w:rPr>
          <w:rFonts w:ascii="Georgia" w:eastAsia="Times New Roman" w:hAnsi="Georgia" w:cs="Times New Roman"/>
          <w:b/>
          <w:bCs/>
          <w:color w:val="3B3B3B"/>
          <w:kern w:val="0"/>
          <w:sz w:val="36"/>
          <w:szCs w:val="36"/>
          <w:lang w:eastAsia="nb-NO"/>
        </w:rPr>
      </w:pPr>
      <w:r>
        <w:rPr>
          <w:rFonts w:ascii="Georgia" w:eastAsia="Times New Roman" w:hAnsi="Georgia" w:cs="Times New Roman"/>
          <w:b/>
          <w:bCs/>
          <w:color w:val="3B3B3B"/>
          <w:kern w:val="0"/>
          <w:sz w:val="36"/>
          <w:szCs w:val="36"/>
          <w:lang w:eastAsia="nb-NO"/>
        </w:rPr>
        <w:t>Før den store trengselen</w:t>
      </w:r>
    </w:p>
    <w:p w:rsidR="00000000" w:rsidRDefault="00657CEE">
      <w:pPr>
        <w:shd w:val="clear" w:color="auto" w:fill="FFFFFF"/>
        <w:spacing w:after="150" w:line="240" w:lineRule="auto"/>
        <w:rPr>
          <w:rFonts w:ascii="Georgia" w:eastAsia="Times New Roman" w:hAnsi="Georgia" w:cs="Times New Roman"/>
          <w:color w:val="3B3B3B"/>
          <w:kern w:val="0"/>
          <w:sz w:val="24"/>
          <w:szCs w:val="24"/>
          <w:lang w:eastAsia="nb-NO"/>
        </w:rPr>
      </w:pPr>
      <w:r>
        <w:rPr>
          <w:rFonts w:ascii="Georgia" w:eastAsia="Times New Roman" w:hAnsi="Georgia" w:cs="Times New Roman"/>
          <w:color w:val="3B3B3B"/>
          <w:kern w:val="0"/>
          <w:sz w:val="24"/>
          <w:szCs w:val="24"/>
          <w:lang w:eastAsia="nb-NO"/>
        </w:rPr>
        <w:t>Haugsbak</w:t>
      </w:r>
      <w:r>
        <w:rPr>
          <w:rFonts w:ascii="Georgia" w:eastAsia="Times New Roman" w:hAnsi="Georgia" w:cs="Times New Roman"/>
          <w:color w:val="3B3B3B"/>
          <w:kern w:val="0"/>
          <w:sz w:val="24"/>
          <w:szCs w:val="24"/>
          <w:lang w:eastAsia="nb-NO"/>
        </w:rPr>
        <w:t>k</w:t>
      </w:r>
      <w:r>
        <w:rPr>
          <w:rFonts w:ascii="Georgia" w:eastAsia="Times New Roman" w:hAnsi="Georgia" w:cs="Times New Roman"/>
          <w:color w:val="3B3B3B"/>
          <w:kern w:val="0"/>
          <w:sz w:val="24"/>
          <w:szCs w:val="24"/>
          <w:lang w:eastAsia="nb-NO"/>
        </w:rPr>
        <w:t xml:space="preserve"> synest å ha eit overordna mål med begge bøkene, o</w:t>
      </w:r>
      <w:r>
        <w:rPr>
          <w:rFonts w:ascii="Georgia" w:eastAsia="Times New Roman" w:hAnsi="Georgia" w:cs="Times New Roman"/>
          <w:color w:val="3B3B3B"/>
          <w:kern w:val="0"/>
          <w:sz w:val="24"/>
          <w:szCs w:val="24"/>
          <w:lang w:eastAsia="nb-NO"/>
        </w:rPr>
        <w:t>g det er å påvisa at vi må skilja mellom måten Gud arbeider med Israel og kyrkja på, og at kyrkja vert bortrykt før Antikrist og den store trengselen. Etter det tolkar han Skrifta i lys av det.</w:t>
      </w:r>
    </w:p>
    <w:p w:rsidR="00000000" w:rsidRDefault="00657CEE">
      <w:pPr>
        <w:shd w:val="clear" w:color="auto" w:fill="FFFFFF"/>
        <w:spacing w:after="150" w:line="240" w:lineRule="auto"/>
        <w:rPr>
          <w:rFonts w:ascii="Georgia" w:eastAsia="Times New Roman" w:hAnsi="Georgia" w:cs="Times New Roman"/>
          <w:color w:val="3B3B3B"/>
          <w:kern w:val="0"/>
          <w:sz w:val="24"/>
          <w:szCs w:val="24"/>
          <w:lang w:eastAsia="nb-NO"/>
        </w:rPr>
      </w:pPr>
      <w:r>
        <w:rPr>
          <w:rFonts w:ascii="Georgia" w:eastAsia="Times New Roman" w:hAnsi="Georgia" w:cs="Times New Roman"/>
          <w:color w:val="3B3B3B"/>
          <w:kern w:val="0"/>
          <w:sz w:val="24"/>
          <w:szCs w:val="24"/>
          <w:lang w:eastAsia="nb-NO"/>
        </w:rPr>
        <w:t>Dette gjennomfører han svært konsekvent, og etter mi vurdering</w:t>
      </w:r>
      <w:r>
        <w:rPr>
          <w:rFonts w:ascii="Georgia" w:eastAsia="Times New Roman" w:hAnsi="Georgia" w:cs="Times New Roman"/>
          <w:color w:val="3B3B3B"/>
          <w:kern w:val="0"/>
          <w:sz w:val="24"/>
          <w:szCs w:val="24"/>
          <w:lang w:eastAsia="nb-NO"/>
        </w:rPr>
        <w:t xml:space="preserve"> på ein ytterleggåande måte. Svært mykje i NT, særleg i evangelia og Openberringsboka, vert med det ikkje aktuelt for kyrkja. Det er talt til eller om det jødiske folket og Israel.</w:t>
      </w:r>
    </w:p>
    <w:p w:rsidR="00000000" w:rsidRDefault="00657CEE">
      <w:pPr>
        <w:shd w:val="clear" w:color="auto" w:fill="FFFFFF"/>
        <w:spacing w:after="150" w:line="240" w:lineRule="auto"/>
        <w:rPr>
          <w:rFonts w:ascii="Georgia" w:eastAsia="Times New Roman" w:hAnsi="Georgia" w:cs="Times New Roman"/>
          <w:color w:val="3B3B3B"/>
          <w:kern w:val="0"/>
          <w:sz w:val="24"/>
          <w:szCs w:val="24"/>
          <w:lang w:eastAsia="nb-NO"/>
        </w:rPr>
      </w:pPr>
      <w:r>
        <w:rPr>
          <w:rFonts w:ascii="Georgia" w:eastAsia="Times New Roman" w:hAnsi="Georgia" w:cs="Times New Roman"/>
          <w:color w:val="3B3B3B"/>
          <w:kern w:val="0"/>
          <w:sz w:val="24"/>
          <w:szCs w:val="24"/>
          <w:lang w:eastAsia="nb-NO"/>
        </w:rPr>
        <w:t>Det er i alle hovudsak Paulus og breva som har ein bodskap til kyrkja, alts</w:t>
      </w:r>
      <w:r>
        <w:rPr>
          <w:rFonts w:ascii="Georgia" w:eastAsia="Times New Roman" w:hAnsi="Georgia" w:cs="Times New Roman"/>
          <w:color w:val="3B3B3B"/>
          <w:kern w:val="0"/>
          <w:sz w:val="24"/>
          <w:szCs w:val="24"/>
          <w:lang w:eastAsia="nb-NO"/>
        </w:rPr>
        <w:t>å til heidningkristne. Svært mykje i evangelia vert med det tolka annleis enn det som er rådande oppfatning, ved at det berre gjeld jødane, til dømes misjonsbefalinga.</w:t>
      </w:r>
    </w:p>
    <w:p w:rsidR="00000000" w:rsidRDefault="00657CEE">
      <w:pPr>
        <w:shd w:val="clear" w:color="auto" w:fill="FFFFFF"/>
        <w:spacing w:after="150" w:line="240" w:lineRule="auto"/>
        <w:rPr>
          <w:rFonts w:ascii="Georgia" w:eastAsia="Times New Roman" w:hAnsi="Georgia" w:cs="Times New Roman"/>
          <w:color w:val="3B3B3B"/>
          <w:kern w:val="0"/>
          <w:sz w:val="24"/>
          <w:szCs w:val="24"/>
          <w:lang w:eastAsia="nb-NO"/>
        </w:rPr>
      </w:pPr>
      <w:r>
        <w:rPr>
          <w:rFonts w:ascii="Georgia" w:eastAsia="Times New Roman" w:hAnsi="Georgia" w:cs="Times New Roman"/>
          <w:color w:val="3B3B3B"/>
          <w:kern w:val="0"/>
          <w:sz w:val="24"/>
          <w:szCs w:val="24"/>
          <w:lang w:eastAsia="nb-NO"/>
        </w:rPr>
        <w:t>Det er eit viktig moment at Guds rike eller Himmelriket er det same som riket for Israel</w:t>
      </w:r>
      <w:r>
        <w:rPr>
          <w:rFonts w:ascii="Georgia" w:eastAsia="Times New Roman" w:hAnsi="Georgia" w:cs="Times New Roman"/>
          <w:color w:val="3B3B3B"/>
          <w:kern w:val="0"/>
          <w:sz w:val="24"/>
          <w:szCs w:val="24"/>
          <w:lang w:eastAsia="nb-NO"/>
        </w:rPr>
        <w:t xml:space="preserve"> eller Davids falne hytte, og med det omhandlar eller er eit evangelium berre for jødane.</w:t>
      </w:r>
    </w:p>
    <w:p w:rsidR="00000000" w:rsidRDefault="00657CEE">
      <w:pPr>
        <w:shd w:val="clear" w:color="auto" w:fill="FFFFFF"/>
        <w:spacing w:before="450" w:after="150" w:line="240" w:lineRule="auto"/>
        <w:outlineLvl w:val="1"/>
        <w:rPr>
          <w:rFonts w:ascii="Georgia" w:eastAsia="Times New Roman" w:hAnsi="Georgia" w:cs="Times New Roman"/>
          <w:b/>
          <w:bCs/>
          <w:color w:val="3B3B3B"/>
          <w:kern w:val="0"/>
          <w:sz w:val="36"/>
          <w:szCs w:val="36"/>
          <w:lang w:eastAsia="nb-NO"/>
        </w:rPr>
      </w:pPr>
      <w:r>
        <w:rPr>
          <w:rFonts w:ascii="Georgia" w:eastAsia="Times New Roman" w:hAnsi="Georgia" w:cs="Times New Roman"/>
          <w:b/>
          <w:bCs/>
          <w:color w:val="3B3B3B"/>
          <w:kern w:val="0"/>
          <w:sz w:val="36"/>
          <w:szCs w:val="36"/>
          <w:lang w:eastAsia="nb-NO"/>
        </w:rPr>
        <w:t>Til tider vilkårleg</w:t>
      </w:r>
    </w:p>
    <w:p w:rsidR="00000000" w:rsidRDefault="00657CEE">
      <w:pPr>
        <w:shd w:val="clear" w:color="auto" w:fill="FFFFFF"/>
        <w:spacing w:after="150" w:line="240" w:lineRule="auto"/>
        <w:rPr>
          <w:rFonts w:ascii="Georgia" w:eastAsia="Times New Roman" w:hAnsi="Georgia" w:cs="Times New Roman"/>
          <w:color w:val="3B3B3B"/>
          <w:kern w:val="0"/>
          <w:sz w:val="24"/>
          <w:szCs w:val="24"/>
          <w:lang w:eastAsia="nb-NO"/>
        </w:rPr>
      </w:pPr>
      <w:r>
        <w:rPr>
          <w:rFonts w:ascii="Georgia" w:eastAsia="Times New Roman" w:hAnsi="Georgia" w:cs="Times New Roman"/>
          <w:color w:val="3B3B3B"/>
          <w:kern w:val="0"/>
          <w:sz w:val="24"/>
          <w:szCs w:val="24"/>
          <w:lang w:eastAsia="nb-NO"/>
        </w:rPr>
        <w:t>Haugsbak</w:t>
      </w:r>
      <w:r>
        <w:rPr>
          <w:rFonts w:ascii="Georgia" w:eastAsia="Times New Roman" w:hAnsi="Georgia" w:cs="Times New Roman"/>
          <w:color w:val="3B3B3B"/>
          <w:kern w:val="0"/>
          <w:sz w:val="24"/>
          <w:szCs w:val="24"/>
          <w:lang w:eastAsia="nb-NO"/>
        </w:rPr>
        <w:t>k</w:t>
      </w:r>
      <w:r>
        <w:rPr>
          <w:rFonts w:ascii="Georgia" w:eastAsia="Times New Roman" w:hAnsi="Georgia" w:cs="Times New Roman"/>
          <w:color w:val="3B3B3B"/>
          <w:kern w:val="0"/>
          <w:sz w:val="24"/>
          <w:szCs w:val="24"/>
          <w:lang w:eastAsia="nb-NO"/>
        </w:rPr>
        <w:t xml:space="preserve"> er svært overtydd om at hans tolking er rett, og at ho er innlysande om ein les Skrifta «uhilda», altså ikkje ut frå eit </w:t>
      </w:r>
      <w:r>
        <w:rPr>
          <w:rFonts w:ascii="Georgia" w:eastAsia="Times New Roman" w:hAnsi="Georgia" w:cs="Times New Roman"/>
          <w:color w:val="3B3B3B"/>
          <w:kern w:val="0"/>
          <w:sz w:val="24"/>
          <w:szCs w:val="24"/>
          <w:lang w:eastAsia="nb-NO"/>
        </w:rPr>
        <w:t>bestemt teologiske syn. For meg står det motsett, at Haugsbakks tolking er spesiell, usannsynleg og til tider vilkårleg.</w:t>
      </w:r>
    </w:p>
    <w:p w:rsidR="00000000" w:rsidRDefault="00657CEE">
      <w:pPr>
        <w:shd w:val="clear" w:color="auto" w:fill="FFFFFF"/>
        <w:spacing w:after="150" w:line="240" w:lineRule="auto"/>
        <w:rPr>
          <w:rFonts w:ascii="Georgia" w:eastAsia="Times New Roman" w:hAnsi="Georgia" w:cs="Times New Roman"/>
          <w:color w:val="3B3B3B"/>
          <w:kern w:val="0"/>
          <w:sz w:val="24"/>
          <w:szCs w:val="24"/>
          <w:lang w:eastAsia="nb-NO"/>
        </w:rPr>
      </w:pPr>
      <w:r>
        <w:rPr>
          <w:rFonts w:ascii="Georgia" w:eastAsia="Times New Roman" w:hAnsi="Georgia" w:cs="Times New Roman"/>
          <w:color w:val="3B3B3B"/>
          <w:kern w:val="0"/>
          <w:sz w:val="24"/>
          <w:szCs w:val="24"/>
          <w:lang w:eastAsia="nb-NO"/>
        </w:rPr>
        <w:t>Det er etter mitt skjønn han som trer eit teologisk system ned over tekstane. Dessutan plasserer han omtrent alle som står for noko ann</w:t>
      </w:r>
      <w:r>
        <w:rPr>
          <w:rFonts w:ascii="Georgia" w:eastAsia="Times New Roman" w:hAnsi="Georgia" w:cs="Times New Roman"/>
          <w:color w:val="3B3B3B"/>
          <w:kern w:val="0"/>
          <w:sz w:val="24"/>
          <w:szCs w:val="24"/>
          <w:lang w:eastAsia="nb-NO"/>
        </w:rPr>
        <w:t>a i ein erstatningsteologisk posisjon.</w:t>
      </w:r>
    </w:p>
    <w:p w:rsidR="00000000" w:rsidRDefault="00657CEE">
      <w:pPr>
        <w:shd w:val="clear" w:color="auto" w:fill="FFFFFF"/>
        <w:spacing w:before="150" w:after="0" w:line="240" w:lineRule="auto"/>
        <w:jc w:val="center"/>
        <w:rPr>
          <w:rFonts w:ascii="Arial" w:eastAsia="Times New Roman" w:hAnsi="Arial" w:cs="Arial"/>
          <w:color w:val="555555"/>
          <w:kern w:val="0"/>
          <w:sz w:val="24"/>
          <w:szCs w:val="24"/>
          <w:lang w:eastAsia="nb-NO"/>
        </w:rPr>
      </w:pPr>
      <w:r>
        <w:rPr>
          <w:rFonts w:ascii="Arial" w:eastAsia="Times New Roman" w:hAnsi="Arial" w:cs="Arial"/>
          <w:color w:val="555555"/>
          <w:kern w:val="0"/>
          <w:sz w:val="24"/>
          <w:szCs w:val="24"/>
          <w:lang w:eastAsia="nb-NO"/>
        </w:rPr>
        <w:t>Artikkelen fortsetter under annonsen.</w:t>
      </w:r>
    </w:p>
    <w:p w:rsidR="00000000" w:rsidRDefault="00657CEE">
      <w:pPr>
        <w:shd w:val="clear" w:color="auto" w:fill="FFFFFF"/>
        <w:spacing w:after="150" w:line="240" w:lineRule="auto"/>
        <w:rPr>
          <w:rFonts w:ascii="Georgia" w:eastAsia="Times New Roman" w:hAnsi="Georgia" w:cs="Times New Roman"/>
          <w:color w:val="3B3B3B"/>
          <w:kern w:val="0"/>
          <w:sz w:val="24"/>
          <w:szCs w:val="24"/>
          <w:lang w:eastAsia="nb-NO"/>
        </w:rPr>
      </w:pPr>
      <w:r>
        <w:rPr>
          <w:rFonts w:ascii="Georgia" w:eastAsia="Times New Roman" w:hAnsi="Georgia" w:cs="Times New Roman"/>
          <w:color w:val="3B3B3B"/>
          <w:kern w:val="0"/>
          <w:sz w:val="24"/>
          <w:szCs w:val="24"/>
          <w:lang w:eastAsia="nb-NO"/>
        </w:rPr>
        <w:t>Vi som reknar med at lovnadene til Israel står ved lag og reknar med eit framtidig tusenårsrike, men som samstundes trur at også kyrkja skal gjennom den store trengselen, vi har i</w:t>
      </w:r>
      <w:r>
        <w:rPr>
          <w:rFonts w:ascii="Georgia" w:eastAsia="Times New Roman" w:hAnsi="Georgia" w:cs="Times New Roman"/>
          <w:color w:val="3B3B3B"/>
          <w:kern w:val="0"/>
          <w:sz w:val="24"/>
          <w:szCs w:val="24"/>
          <w:lang w:eastAsia="nb-NO"/>
        </w:rPr>
        <w:t>ngen plass i framstillinga. Med det grenser delar av framstillinga til å vera karikert.</w:t>
      </w:r>
    </w:p>
    <w:p w:rsidR="00000000" w:rsidRDefault="00657CEE">
      <w:pPr>
        <w:shd w:val="clear" w:color="auto" w:fill="FFFFFF"/>
        <w:spacing w:before="450" w:after="150" w:line="240" w:lineRule="auto"/>
        <w:outlineLvl w:val="1"/>
        <w:rPr>
          <w:rFonts w:ascii="Georgia" w:eastAsia="Times New Roman" w:hAnsi="Georgia" w:cs="Times New Roman"/>
          <w:b/>
          <w:bCs/>
          <w:color w:val="3B3B3B"/>
          <w:kern w:val="0"/>
          <w:sz w:val="36"/>
          <w:szCs w:val="36"/>
          <w:lang w:eastAsia="nb-NO"/>
        </w:rPr>
      </w:pPr>
      <w:r>
        <w:rPr>
          <w:rFonts w:ascii="Georgia" w:eastAsia="Times New Roman" w:hAnsi="Georgia" w:cs="Times New Roman"/>
          <w:b/>
          <w:bCs/>
          <w:color w:val="3B3B3B"/>
          <w:kern w:val="0"/>
          <w:sz w:val="36"/>
          <w:szCs w:val="36"/>
          <w:lang w:eastAsia="nb-NO"/>
        </w:rPr>
        <w:t>Konsekvent gjennomført</w:t>
      </w:r>
    </w:p>
    <w:p w:rsidR="00000000" w:rsidRDefault="00657CEE">
      <w:pPr>
        <w:shd w:val="clear" w:color="auto" w:fill="FFFFFF"/>
        <w:spacing w:after="150" w:line="240" w:lineRule="auto"/>
        <w:rPr>
          <w:rFonts w:ascii="Georgia" w:eastAsia="Times New Roman" w:hAnsi="Georgia" w:cs="Times New Roman"/>
          <w:color w:val="3B3B3B"/>
          <w:kern w:val="0"/>
          <w:sz w:val="24"/>
          <w:szCs w:val="24"/>
          <w:lang w:eastAsia="nb-NO"/>
        </w:rPr>
      </w:pPr>
      <w:r>
        <w:rPr>
          <w:rFonts w:ascii="Georgia" w:eastAsia="Times New Roman" w:hAnsi="Georgia" w:cs="Times New Roman"/>
          <w:color w:val="3B3B3B"/>
          <w:kern w:val="0"/>
          <w:sz w:val="24"/>
          <w:szCs w:val="24"/>
          <w:lang w:eastAsia="nb-NO"/>
        </w:rPr>
        <w:t>Sjøl</w:t>
      </w:r>
      <w:r>
        <w:rPr>
          <w:rFonts w:ascii="Georgia" w:eastAsia="Times New Roman" w:hAnsi="Georgia" w:cs="Times New Roman"/>
          <w:color w:val="3B3B3B"/>
          <w:kern w:val="0"/>
          <w:sz w:val="24"/>
          <w:szCs w:val="24"/>
          <w:lang w:eastAsia="nb-NO"/>
        </w:rPr>
        <w:t>v</w:t>
      </w:r>
      <w:r>
        <w:rPr>
          <w:rFonts w:ascii="Georgia" w:eastAsia="Times New Roman" w:hAnsi="Georgia" w:cs="Times New Roman"/>
          <w:color w:val="3B3B3B"/>
          <w:kern w:val="0"/>
          <w:sz w:val="24"/>
          <w:szCs w:val="24"/>
          <w:lang w:eastAsia="nb-NO"/>
        </w:rPr>
        <w:t xml:space="preserve"> om Haugsbakk skil konsekvent mellom Guds handlemåte med jødane og kyrkja, er han svært tydeleg når det gjeld frelsesforståinga, både sjølve</w:t>
      </w:r>
      <w:r>
        <w:rPr>
          <w:rFonts w:ascii="Georgia" w:eastAsia="Times New Roman" w:hAnsi="Georgia" w:cs="Times New Roman"/>
          <w:color w:val="3B3B3B"/>
          <w:kern w:val="0"/>
          <w:sz w:val="24"/>
          <w:szCs w:val="24"/>
          <w:lang w:eastAsia="nb-NO"/>
        </w:rPr>
        <w:t xml:space="preserve"> forsoningsverket og tru. Jesus og trua på han er einaste vegen til frelse.</w:t>
      </w:r>
    </w:p>
    <w:p w:rsidR="00000000" w:rsidRDefault="00657CEE">
      <w:pPr>
        <w:shd w:val="clear" w:color="auto" w:fill="FFFFFF"/>
        <w:spacing w:after="150" w:line="240" w:lineRule="auto"/>
        <w:rPr>
          <w:rFonts w:ascii="Georgia" w:eastAsia="Times New Roman" w:hAnsi="Georgia" w:cs="Times New Roman"/>
          <w:color w:val="3B3B3B"/>
          <w:kern w:val="0"/>
          <w:sz w:val="24"/>
          <w:szCs w:val="24"/>
          <w:lang w:eastAsia="nb-NO"/>
        </w:rPr>
      </w:pPr>
      <w:r>
        <w:rPr>
          <w:rFonts w:ascii="Georgia" w:eastAsia="Times New Roman" w:hAnsi="Georgia" w:cs="Times New Roman"/>
          <w:color w:val="3B3B3B"/>
          <w:kern w:val="0"/>
          <w:sz w:val="24"/>
          <w:szCs w:val="24"/>
          <w:lang w:eastAsia="nb-NO"/>
        </w:rPr>
        <w:t xml:space="preserve">Den som vil ha ei innføring i ei konsekvent gjennomført dispensasjonalistisk tolking av endetida, der skiljet mellom Israel og kyrkja er drege heilt ut, med vekt på at kyrkja vert </w:t>
      </w:r>
      <w:r>
        <w:rPr>
          <w:rFonts w:ascii="Georgia" w:eastAsia="Times New Roman" w:hAnsi="Georgia" w:cs="Times New Roman"/>
          <w:color w:val="3B3B3B"/>
          <w:kern w:val="0"/>
          <w:sz w:val="24"/>
          <w:szCs w:val="24"/>
          <w:lang w:eastAsia="nb-NO"/>
        </w:rPr>
        <w:t>bortrykt før den store trengsla og at tusenårsriket er riket for Israel, har i Haugsbakk sine bøker eige gullgruve.</w:t>
      </w:r>
    </w:p>
    <w:p w:rsidR="00000000" w:rsidRDefault="00657CEE">
      <w:pPr>
        <w:shd w:val="clear" w:color="auto" w:fill="FFFFFF"/>
        <w:spacing w:after="150" w:line="240" w:lineRule="auto"/>
        <w:rPr>
          <w:rFonts w:ascii="Georgia" w:eastAsia="Times New Roman" w:hAnsi="Georgia" w:cs="Times New Roman"/>
          <w:color w:val="3B3B3B"/>
          <w:kern w:val="0"/>
          <w:sz w:val="24"/>
          <w:szCs w:val="24"/>
          <w:lang w:eastAsia="nb-NO"/>
        </w:rPr>
      </w:pPr>
      <w:r>
        <w:rPr>
          <w:rFonts w:ascii="Georgia" w:eastAsia="Times New Roman" w:hAnsi="Georgia" w:cs="Times New Roman"/>
          <w:color w:val="3B3B3B"/>
          <w:kern w:val="0"/>
          <w:sz w:val="24"/>
          <w:szCs w:val="24"/>
          <w:lang w:eastAsia="nb-NO"/>
        </w:rPr>
        <w:t>Rett nok trur eg langt frå alle som har eit dispensjonalistisk syn og reknar med at kyrkja skal rykkjast bort før den store trengselen, følg</w:t>
      </w:r>
      <w:r>
        <w:rPr>
          <w:rFonts w:ascii="Georgia" w:eastAsia="Times New Roman" w:hAnsi="Georgia" w:cs="Times New Roman"/>
          <w:color w:val="3B3B3B"/>
          <w:kern w:val="0"/>
          <w:sz w:val="24"/>
          <w:szCs w:val="24"/>
          <w:lang w:eastAsia="nb-NO"/>
        </w:rPr>
        <w:t>jer Haugsbakk fullt ut.</w:t>
      </w:r>
    </w:p>
    <w:p w:rsidR="00000000" w:rsidRDefault="00657CEE">
      <w:pPr>
        <w:shd w:val="clear" w:color="auto" w:fill="FFFFFF"/>
        <w:spacing w:after="150" w:line="240" w:lineRule="auto"/>
        <w:rPr>
          <w:rFonts w:ascii="Georgia" w:eastAsia="Times New Roman" w:hAnsi="Georgia" w:cs="Times New Roman"/>
          <w:color w:val="3B3B3B"/>
          <w:kern w:val="0"/>
          <w:sz w:val="24"/>
          <w:szCs w:val="24"/>
          <w:lang w:eastAsia="nb-NO"/>
        </w:rPr>
      </w:pPr>
      <w:r>
        <w:rPr>
          <w:rFonts w:ascii="Georgia" w:eastAsia="Times New Roman" w:hAnsi="Georgia" w:cs="Times New Roman"/>
          <w:color w:val="3B3B3B"/>
          <w:kern w:val="0"/>
          <w:sz w:val="24"/>
          <w:szCs w:val="24"/>
          <w:lang w:eastAsia="nb-NO"/>
        </w:rPr>
        <w:t>Kristne som står for eit anna teologisk syn når det gjeld endetida, vil nok ikkje verta overtydde av Haugsbakks tolking og argumentasjon.</w:t>
      </w:r>
    </w:p>
    <w:p w:rsidR="00657CEE" w:rsidRDefault="00657CEE">
      <w:pPr>
        <w:jc w:val="center"/>
      </w:pPr>
    </w:p>
    <w:sectPr w:rsidR="00657C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hideSpellingErrors/>
  <w:hideGrammaticalErrors/>
  <w:defaultTabStop w:val="708"/>
  <w:hyphenationZone w:val="420"/>
  <w:characterSpacingControl w:val="doNotCompress"/>
  <w:compat/>
  <w:rsids>
    <w:rsidRoot w:val="005C2AEA"/>
    <w:rsid w:val="005C2AEA"/>
    <w:rsid w:val="00657CEE"/>
    <w:rsid w:val="00A17F15"/>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4" w:lineRule="auto"/>
    </w:pPr>
    <w:rPr>
      <w:kern w:val="2"/>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Pr>
      <w:color w:val="0563C1" w:themeColor="hyperlink"/>
      <w:u w:val="single"/>
    </w:rPr>
  </w:style>
  <w:style w:type="character" w:styleId="Fulgthyperkobling">
    <w:name w:val="FollowedHyperlink"/>
    <w:basedOn w:val="Standardskriftforavsnitt"/>
    <w:uiPriority w:val="99"/>
    <w:semiHidden/>
    <w:unhideWhenUsed/>
    <w:rPr>
      <w:color w:val="954F72"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kern w:val="0"/>
      <w:sz w:val="24"/>
      <w:szCs w:val="24"/>
      <w:lang w:eastAsia="nb-NO"/>
    </w:rPr>
  </w:style>
  <w:style w:type="paragraph" w:styleId="Bobletekst">
    <w:name w:val="Balloon Text"/>
    <w:basedOn w:val="Normal"/>
    <w:link w:val="BobletekstTegn"/>
    <w:uiPriority w:val="99"/>
    <w:semiHidden/>
    <w:unhideWhenUsed/>
    <w:rsid w:val="00A17F1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17F15"/>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gen.no/kultur/spesiell-usannsynleg-og-til-tider-vilkarleg-tolking-av-endetida/" TargetMode="External"/><Relationship Id="rId3" Type="http://schemas.openxmlformats.org/officeDocument/2006/relationships/webSettings" Target="webSettings.xml"/><Relationship Id="rId7" Type="http://schemas.openxmlformats.org/officeDocument/2006/relationships/hyperlink" Target="https://www.dagen.no/kultur/spesiell-usannsynleg-og-til-tider-vilkarleg-tolking-av-endetid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dagen.no/kultur/spesiell-usannsynleg-og-til-tider-vilkarleg-tolking-av-endetida/"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1197</Words>
  <Characters>6349</Characters>
  <Application>Microsoft Office Word</Application>
  <DocSecurity>0</DocSecurity>
  <Lines>52</Lines>
  <Paragraphs>15</Paragraphs>
  <ScaleCrop>false</ScaleCrop>
  <Company/>
  <LinksUpToDate>false</LinksUpToDate>
  <CharactersWithSpaces>7531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 Arne Johannessen</dc:creator>
  <cp:lastModifiedBy>Stein A. Johannessen</cp:lastModifiedBy>
  <cp:revision>2</cp:revision>
  <dcterms:created xsi:type="dcterms:W3CDTF">2023-08-18T19:00:00Z</dcterms:created>
  <dcterms:modified xsi:type="dcterms:W3CDTF">2023-08-18T19:00:00Z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6e2e3f40-7f30-4a67-aa22-268bb820e611</vt:lpwstr>
  </property>
</Properties>
</file>